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7E" w:rsidRDefault="0055087E" w:rsidP="0055087E"/>
    <w:p w:rsidR="0055087E" w:rsidRPr="0030033E" w:rsidRDefault="0055087E" w:rsidP="0055087E">
      <w:pPr>
        <w:rPr>
          <w:b/>
          <w:sz w:val="24"/>
          <w:szCs w:val="24"/>
        </w:rPr>
      </w:pPr>
      <w:r w:rsidRPr="0030033E">
        <w:rPr>
          <w:b/>
          <w:sz w:val="24"/>
          <w:szCs w:val="24"/>
        </w:rPr>
        <w:t>I.  Jefferson Lab website</w:t>
      </w:r>
      <w:r w:rsidR="007943F0" w:rsidRPr="0030033E">
        <w:rPr>
          <w:b/>
          <w:sz w:val="24"/>
          <w:szCs w:val="24"/>
        </w:rPr>
        <w:t xml:space="preserve">.  </w:t>
      </w:r>
    </w:p>
    <w:p w:rsidR="0055087E" w:rsidRPr="008B3BFB" w:rsidRDefault="0030033E" w:rsidP="0055087E">
      <w:hyperlink r:id="rId4" w:history="1">
        <w:r w:rsidR="0055087E" w:rsidRPr="00731427">
          <w:rPr>
            <w:rStyle w:val="Hyperlink"/>
          </w:rPr>
          <w:t>http://education.jla</w:t>
        </w:r>
        <w:r w:rsidR="0055087E" w:rsidRPr="00731427">
          <w:rPr>
            <w:rStyle w:val="Hyperlink"/>
          </w:rPr>
          <w:t>b</w:t>
        </w:r>
        <w:r w:rsidR="0055087E" w:rsidRPr="00731427">
          <w:rPr>
            <w:rStyle w:val="Hyperlink"/>
          </w:rPr>
          <w:t>.org/solquiz/index.html</w:t>
        </w:r>
      </w:hyperlink>
      <w:r w:rsidR="0055087E">
        <w:t xml:space="preserve"> </w:t>
      </w:r>
      <w:r w:rsidR="0055087E" w:rsidRPr="008B3BFB">
        <w:t xml:space="preserve"> </w:t>
      </w:r>
    </w:p>
    <w:p w:rsidR="0055087E" w:rsidRDefault="0055087E" w:rsidP="0055087E">
      <w:r w:rsidRPr="008B3BFB">
        <w:t>1</w:t>
      </w:r>
      <w:r>
        <w:t xml:space="preserve">. In </w:t>
      </w:r>
      <w:r w:rsidRPr="008B3BFB">
        <w:rPr>
          <w:color w:val="0070C0"/>
        </w:rPr>
        <w:t>Blue</w:t>
      </w:r>
      <w:r>
        <w:t xml:space="preserve"> box, check MATH 7</w:t>
      </w:r>
    </w:p>
    <w:p w:rsidR="0055087E" w:rsidRDefault="0055087E" w:rsidP="0055087E">
      <w:r>
        <w:t xml:space="preserve">2.  Number of questions, check 40. </w:t>
      </w:r>
    </w:p>
    <w:p w:rsidR="0055087E" w:rsidRDefault="0055087E" w:rsidP="0055087E">
      <w:r>
        <w:t>3.  Click</w:t>
      </w:r>
      <w:r w:rsidRPr="008B3BFB">
        <w:rPr>
          <w:color w:val="92D050"/>
        </w:rPr>
        <w:t xml:space="preserve"> </w:t>
      </w:r>
      <w:r w:rsidRPr="008B3BFB">
        <w:rPr>
          <w:b/>
          <w:color w:val="00B050"/>
        </w:rPr>
        <w:t>green</w:t>
      </w:r>
      <w:r w:rsidRPr="008B3BFB">
        <w:rPr>
          <w:color w:val="92D050"/>
        </w:rPr>
        <w:t xml:space="preserve"> </w:t>
      </w:r>
      <w:r w:rsidRPr="001B5738">
        <w:rPr>
          <w:color w:val="00B050"/>
        </w:rPr>
        <w:t xml:space="preserve">“I’m </w:t>
      </w:r>
      <w:proofErr w:type="gramStart"/>
      <w:r w:rsidRPr="001B5738">
        <w:rPr>
          <w:color w:val="00B050"/>
        </w:rPr>
        <w:t>Ready</w:t>
      </w:r>
      <w:proofErr w:type="gramEnd"/>
      <w:r w:rsidRPr="001B5738">
        <w:rPr>
          <w:color w:val="00B050"/>
        </w:rPr>
        <w:t>! Let’s Start!</w:t>
      </w:r>
    </w:p>
    <w:p w:rsidR="0055087E" w:rsidRDefault="0055087E" w:rsidP="0055087E">
      <w:r>
        <w:t>4. Add your name.</w:t>
      </w:r>
    </w:p>
    <w:p w:rsidR="0055087E" w:rsidRDefault="0055087E" w:rsidP="0055087E">
      <w:r>
        <w:t xml:space="preserve">5.  Work out your problems using paper and pencil, if your answer is incorrect, please click </w:t>
      </w:r>
      <w:r w:rsidRPr="00042C49">
        <w:rPr>
          <w:color w:val="FFC000"/>
        </w:rPr>
        <w:t>yellow</w:t>
      </w:r>
      <w:r>
        <w:t xml:space="preserve"> button to read an explanation before clicking next question.</w:t>
      </w:r>
    </w:p>
    <w:p w:rsidR="0055087E" w:rsidRPr="003328E1" w:rsidRDefault="0055087E" w:rsidP="0055087E">
      <w:pPr>
        <w:rPr>
          <w:rFonts w:ascii="Cambria" w:hAnsi="Cambria" w:cs="Cambria"/>
          <w:color w:val="FF0000"/>
          <w:sz w:val="24"/>
          <w:szCs w:val="24"/>
        </w:rPr>
      </w:pPr>
      <w:r>
        <w:t xml:space="preserve">6.  </w:t>
      </w:r>
      <w:r>
        <w:rPr>
          <w:rFonts w:ascii="Cambria" w:hAnsi="Cambria" w:cs="Cambria"/>
          <w:sz w:val="24"/>
          <w:szCs w:val="24"/>
        </w:rPr>
        <w:t>When you are finished Click “All done. How did I do?”</w:t>
      </w:r>
      <w:r w:rsidRPr="008B4D5E">
        <w:rPr>
          <w:rFonts w:ascii="Cambria" w:hAnsi="Cambria" w:cs="Cambria"/>
          <w:color w:val="FF0000"/>
          <w:sz w:val="24"/>
          <w:szCs w:val="24"/>
        </w:rPr>
        <w:t xml:space="preserve"> </w:t>
      </w:r>
      <w:r w:rsidRPr="003328E1">
        <w:rPr>
          <w:rFonts w:ascii="Cambria" w:hAnsi="Cambria" w:cs="Cambria"/>
          <w:color w:val="FF0000"/>
          <w:sz w:val="24"/>
          <w:szCs w:val="24"/>
        </w:rPr>
        <w:t xml:space="preserve">You do NOT need the “Recovery Code”, </w:t>
      </w:r>
      <w:r>
        <w:rPr>
          <w:rFonts w:ascii="Cambria" w:hAnsi="Cambria" w:cs="Cambria"/>
          <w:color w:val="FF0000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 Then, scroll to bottom CLICK </w:t>
      </w:r>
      <w:r w:rsidRPr="00D31642">
        <w:rPr>
          <w:rFonts w:ascii="Cambria" w:hAnsi="Cambria" w:cs="Cambria"/>
          <w:color w:val="00B050"/>
          <w:sz w:val="24"/>
          <w:szCs w:val="24"/>
        </w:rPr>
        <w:t>green</w:t>
      </w:r>
      <w:r>
        <w:rPr>
          <w:rFonts w:ascii="Cambria" w:hAnsi="Cambria" w:cs="Cambria"/>
          <w:color w:val="00B050"/>
          <w:sz w:val="24"/>
          <w:szCs w:val="24"/>
        </w:rPr>
        <w:t xml:space="preserve"> box at bottom of page (says: I understand that keeping track of the  recovery code is my responsibility! If I lose </w:t>
      </w:r>
      <w:proofErr w:type="gramStart"/>
      <w:r>
        <w:rPr>
          <w:rFonts w:ascii="Cambria" w:hAnsi="Cambria" w:cs="Cambria"/>
          <w:color w:val="00B050"/>
          <w:sz w:val="24"/>
          <w:szCs w:val="24"/>
        </w:rPr>
        <w:t>it ,</w:t>
      </w:r>
      <w:proofErr w:type="gramEnd"/>
      <w:r>
        <w:rPr>
          <w:rFonts w:ascii="Cambria" w:hAnsi="Cambria" w:cs="Cambria"/>
          <w:color w:val="00B050"/>
          <w:sz w:val="24"/>
          <w:szCs w:val="24"/>
        </w:rPr>
        <w:t xml:space="preserve"> then it is gone)Click this</w:t>
      </w:r>
    </w:p>
    <w:p w:rsidR="0055087E" w:rsidRDefault="0055087E" w:rsidP="0055087E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7.  Click bottom of page, you will see your </w:t>
      </w:r>
      <w:r w:rsidRPr="003328E1">
        <w:rPr>
          <w:rFonts w:ascii="Cambria" w:hAnsi="Cambria" w:cs="Cambria"/>
          <w:color w:val="FF0000"/>
          <w:sz w:val="24"/>
          <w:szCs w:val="24"/>
        </w:rPr>
        <w:t>TOTAL SCORE</w:t>
      </w:r>
      <w:r>
        <w:rPr>
          <w:rFonts w:ascii="Cambria" w:hAnsi="Cambria" w:cs="Cambria"/>
          <w:sz w:val="24"/>
          <w:szCs w:val="24"/>
        </w:rPr>
        <w:t xml:space="preserve">.  </w:t>
      </w:r>
      <w:r w:rsidRPr="003328E1">
        <w:rPr>
          <w:rFonts w:ascii="Cambria" w:hAnsi="Cambria" w:cs="Cambria"/>
          <w:b/>
          <w:sz w:val="24"/>
          <w:szCs w:val="24"/>
          <w:u w:val="single"/>
        </w:rPr>
        <w:t xml:space="preserve">Record </w:t>
      </w:r>
      <w:r>
        <w:rPr>
          <w:rFonts w:ascii="Cambria" w:hAnsi="Cambria" w:cs="Cambria"/>
          <w:sz w:val="24"/>
          <w:szCs w:val="24"/>
        </w:rPr>
        <w:t>this score on your table of contents.</w:t>
      </w:r>
    </w:p>
    <w:p w:rsidR="0055087E" w:rsidRPr="0030033E" w:rsidRDefault="0055087E" w:rsidP="0055087E">
      <w:pPr>
        <w:rPr>
          <w:b/>
        </w:rPr>
      </w:pPr>
      <w:r w:rsidRPr="0030033E">
        <w:rPr>
          <w:rFonts w:ascii="Cambria" w:hAnsi="Cambria" w:cs="Cambria"/>
          <w:b/>
          <w:sz w:val="24"/>
          <w:szCs w:val="24"/>
        </w:rPr>
        <w:t>II</w:t>
      </w:r>
      <w:r w:rsidRPr="0030033E">
        <w:rPr>
          <w:b/>
          <w:sz w:val="24"/>
          <w:szCs w:val="24"/>
        </w:rPr>
        <w:t>.   You will watch a short video on Cross- Sections of 3-D figures</w:t>
      </w:r>
      <w:r w:rsidRPr="0030033E">
        <w:rPr>
          <w:b/>
        </w:rPr>
        <w:t xml:space="preserve">.  </w:t>
      </w:r>
      <w:r w:rsidRPr="0030033E">
        <w:rPr>
          <w:b/>
          <w:color w:val="FF0000"/>
        </w:rPr>
        <w:t xml:space="preserve">Please take </w:t>
      </w:r>
      <w:r w:rsidRPr="0030033E">
        <w:rPr>
          <w:b/>
          <w:color w:val="FF0000"/>
          <w:u w:val="single"/>
        </w:rPr>
        <w:t>NOTES</w:t>
      </w:r>
      <w:r w:rsidRPr="0030033E">
        <w:rPr>
          <w:b/>
          <w:color w:val="FF0000"/>
        </w:rPr>
        <w:t xml:space="preserve"> on this video. (</w:t>
      </w:r>
      <w:proofErr w:type="gramStart"/>
      <w:r w:rsidRPr="0030033E">
        <w:rPr>
          <w:b/>
          <w:color w:val="FF0000"/>
        </w:rPr>
        <w:t>your</w:t>
      </w:r>
      <w:proofErr w:type="gramEnd"/>
      <w:r w:rsidRPr="0030033E">
        <w:rPr>
          <w:b/>
          <w:color w:val="FF0000"/>
        </w:rPr>
        <w:t xml:space="preserve"> notes will be checked by me</w:t>
      </w:r>
      <w:r w:rsidRPr="0030033E">
        <w:rPr>
          <w:b/>
          <w:color w:val="FF0000"/>
        </w:rPr>
        <w:sym w:font="Wingdings" w:char="F04A"/>
      </w:r>
      <w:r w:rsidRPr="0030033E">
        <w:rPr>
          <w:b/>
          <w:color w:val="FF0000"/>
        </w:rPr>
        <w:t xml:space="preserve">) </w:t>
      </w:r>
    </w:p>
    <w:p w:rsidR="0055087E" w:rsidRDefault="0055087E" w:rsidP="0055087E">
      <w:pPr>
        <w:rPr>
          <w:rStyle w:val="Hyperlink"/>
          <w:rFonts w:ascii="Arial" w:hAnsi="Arial" w:cs="Arial"/>
          <w:sz w:val="18"/>
          <w:szCs w:val="18"/>
          <w:shd w:val="clear" w:color="auto" w:fill="FFFFFF"/>
        </w:rPr>
      </w:pPr>
      <w:r>
        <w:t xml:space="preserve">Video website- </w:t>
      </w:r>
      <w:hyperlink r:id="rId5" w:history="1">
        <w:r w:rsidR="0030033E" w:rsidRPr="00565A9C">
          <w:rPr>
            <w:rStyle w:val="Hyperlink"/>
          </w:rPr>
          <w:t>https://www.youtube.com/watch?v=hlD_j3AtxGs</w:t>
        </w:r>
      </w:hyperlink>
      <w:r w:rsidR="0030033E">
        <w:t xml:space="preserve"> </w:t>
      </w:r>
    </w:p>
    <w:p w:rsidR="0055087E" w:rsidRDefault="0055087E" w:rsidP="0055087E">
      <w:pPr>
        <w:rPr>
          <w:b/>
          <w:color w:val="000000" w:themeColor="text1"/>
        </w:rPr>
      </w:pPr>
      <w:r>
        <w:rPr>
          <w:b/>
          <w:color w:val="000000" w:themeColor="text1"/>
        </w:rPr>
        <w:t>Go to the practice website on cross-sections. You will do cross-section practice problems.</w:t>
      </w:r>
    </w:p>
    <w:p w:rsidR="0055087E" w:rsidRDefault="0030033E" w:rsidP="0055087E">
      <w:hyperlink r:id="rId6" w:tgtFrame="_blank" w:history="1">
        <w:r w:rsidR="0055087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http://www.learningfarm.com/web/practicePassThrough.cfm?To</w:t>
        </w:r>
        <w:r w:rsidR="0055087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p</w:t>
        </w:r>
        <w:r w:rsidR="0055087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icID=1402</w:t>
        </w:r>
      </w:hyperlink>
    </w:p>
    <w:p w:rsidR="0055087E" w:rsidRPr="0030033E" w:rsidRDefault="0055087E" w:rsidP="0055087E">
      <w:pPr>
        <w:rPr>
          <w:b/>
          <w:sz w:val="24"/>
          <w:szCs w:val="24"/>
        </w:rPr>
      </w:pPr>
      <w:r w:rsidRPr="0030033E">
        <w:rPr>
          <w:b/>
          <w:sz w:val="24"/>
          <w:szCs w:val="24"/>
        </w:rPr>
        <w:t>III</w:t>
      </w:r>
      <w:proofErr w:type="gramStart"/>
      <w:r w:rsidRPr="0030033E">
        <w:rPr>
          <w:b/>
          <w:sz w:val="24"/>
          <w:szCs w:val="24"/>
        </w:rPr>
        <w:t>.  Go</w:t>
      </w:r>
      <w:proofErr w:type="gramEnd"/>
      <w:r w:rsidRPr="0030033E">
        <w:rPr>
          <w:b/>
          <w:sz w:val="24"/>
          <w:szCs w:val="24"/>
        </w:rPr>
        <w:t xml:space="preserve"> to the following website on NETS: </w:t>
      </w:r>
    </w:p>
    <w:p w:rsidR="0055087E" w:rsidRDefault="0030033E" w:rsidP="0055087E">
      <w:hyperlink r:id="rId7" w:tgtFrame="_blank" w:history="1">
        <w:r w:rsidR="0055087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http://www.learnalberta.ca/content/mejhm</w:t>
        </w:r>
        <w:r w:rsidR="0055087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/</w:t>
        </w:r>
        <w:r w:rsidR="0055087E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index.html?l=0&amp;ID1=AB.MATH.JR.SHAP&amp;ID2=AB.MATH.JR.SHAP.SURF</w:t>
        </w:r>
      </w:hyperlink>
    </w:p>
    <w:p w:rsidR="0055087E" w:rsidRDefault="0055087E" w:rsidP="0055087E">
      <w:r>
        <w:t xml:space="preserve">1.  </w:t>
      </w:r>
      <w:proofErr w:type="gramStart"/>
      <w:r>
        <w:t>On</w:t>
      </w:r>
      <w:proofErr w:type="gramEnd"/>
      <w:r>
        <w:t xml:space="preserve"> left side, click on “Exploring Surface Area, Volume and Nets (Object Interactive)</w:t>
      </w:r>
    </w:p>
    <w:p w:rsidR="0055087E" w:rsidRDefault="0055087E" w:rsidP="0055087E">
      <w:pPr>
        <w:rPr>
          <w:b/>
          <w:color w:val="FF0000"/>
        </w:rPr>
      </w:pPr>
      <w:r>
        <w:t xml:space="preserve">Be sure to view </w:t>
      </w:r>
      <w:r w:rsidRPr="009E2486">
        <w:rPr>
          <w:b/>
          <w:color w:val="FF0000"/>
        </w:rPr>
        <w:t>Us</w:t>
      </w:r>
      <w:r>
        <w:rPr>
          <w:b/>
          <w:color w:val="FF0000"/>
        </w:rPr>
        <w:t>e</w:t>
      </w:r>
      <w:r w:rsidRPr="009E2486">
        <w:rPr>
          <w:b/>
          <w:color w:val="FF0000"/>
        </w:rPr>
        <w:t xml:space="preserve"> </w:t>
      </w:r>
      <w:r>
        <w:rPr>
          <w:b/>
          <w:color w:val="FF0000"/>
        </w:rPr>
        <w:t>it</w:t>
      </w:r>
      <w:r w:rsidRPr="009E2486">
        <w:rPr>
          <w:b/>
          <w:color w:val="FF0000"/>
        </w:rPr>
        <w:t xml:space="preserve"> 1: Nets</w:t>
      </w:r>
      <w:r w:rsidRPr="009E2486">
        <w:rPr>
          <w:color w:val="FF0000"/>
        </w:rPr>
        <w:t xml:space="preserve"> </w:t>
      </w:r>
      <w:r>
        <w:t>and Use</w:t>
      </w:r>
      <w:r w:rsidRPr="009E2486">
        <w:rPr>
          <w:b/>
          <w:color w:val="FF0000"/>
        </w:rPr>
        <w:t xml:space="preserve"> it 2: Views</w:t>
      </w:r>
    </w:p>
    <w:p w:rsidR="0055087E" w:rsidRDefault="0055087E" w:rsidP="0055087E">
      <w:pPr>
        <w:rPr>
          <w:b/>
          <w:color w:val="000000" w:themeColor="text1"/>
        </w:rPr>
      </w:pPr>
      <w:r w:rsidRPr="009E2486">
        <w:rPr>
          <w:b/>
          <w:color w:val="000000" w:themeColor="text1"/>
        </w:rPr>
        <w:t>2.  On left side, click Exploring Surface Area and Volume (Video Interactive)</w:t>
      </w:r>
    </w:p>
    <w:p w:rsidR="0055087E" w:rsidRDefault="0055087E" w:rsidP="0055087E">
      <w:pPr>
        <w:rPr>
          <w:b/>
          <w:color w:val="000000" w:themeColor="text1"/>
        </w:rPr>
      </w:pPr>
      <w:r>
        <w:rPr>
          <w:b/>
          <w:color w:val="000000" w:themeColor="text1"/>
        </w:rPr>
        <w:t>3. On left side, you can explore Area and Perimeter or Triangles, if time permits.</w:t>
      </w:r>
      <w:bookmarkStart w:id="0" w:name="_GoBack"/>
      <w:bookmarkEnd w:id="0"/>
    </w:p>
    <w:p w:rsidR="0055087E" w:rsidRPr="0030033E" w:rsidRDefault="0030033E" w:rsidP="0055087E">
      <w:pPr>
        <w:rPr>
          <w:b/>
          <w:sz w:val="24"/>
          <w:szCs w:val="24"/>
        </w:rPr>
      </w:pPr>
      <w:proofErr w:type="spellStart"/>
      <w:r w:rsidRPr="0030033E">
        <w:rPr>
          <w:b/>
          <w:sz w:val="24"/>
          <w:szCs w:val="24"/>
        </w:rPr>
        <w:t>i</w:t>
      </w:r>
      <w:r w:rsidR="0055087E" w:rsidRPr="0030033E">
        <w:rPr>
          <w:b/>
          <w:sz w:val="24"/>
          <w:szCs w:val="24"/>
        </w:rPr>
        <w:t>V</w:t>
      </w:r>
      <w:proofErr w:type="spellEnd"/>
      <w:proofErr w:type="gramStart"/>
      <w:r w:rsidR="0055087E" w:rsidRPr="0030033E">
        <w:rPr>
          <w:b/>
          <w:sz w:val="24"/>
          <w:szCs w:val="24"/>
        </w:rPr>
        <w:t>.  Go</w:t>
      </w:r>
      <w:proofErr w:type="gramEnd"/>
      <w:r w:rsidR="0055087E" w:rsidRPr="0030033E">
        <w:rPr>
          <w:b/>
          <w:sz w:val="24"/>
          <w:szCs w:val="24"/>
        </w:rPr>
        <w:t xml:space="preserve"> to website to practice </w:t>
      </w:r>
      <w:r w:rsidR="0055087E" w:rsidRPr="0030033E">
        <w:rPr>
          <w:b/>
          <w:sz w:val="24"/>
          <w:szCs w:val="24"/>
          <w:u w:val="single"/>
        </w:rPr>
        <w:t>unit rate</w:t>
      </w:r>
      <w:r w:rsidR="0055087E" w:rsidRPr="0030033E">
        <w:rPr>
          <w:b/>
          <w:sz w:val="24"/>
          <w:szCs w:val="24"/>
        </w:rPr>
        <w:t>:</w:t>
      </w:r>
    </w:p>
    <w:p w:rsidR="0055087E" w:rsidRDefault="0030033E" w:rsidP="0055087E">
      <w:pPr>
        <w:rPr>
          <w:rFonts w:ascii="Cambria" w:hAnsi="Cambria" w:cs="Cambria"/>
          <w:color w:val="000000" w:themeColor="text1"/>
          <w:sz w:val="24"/>
          <w:szCs w:val="24"/>
        </w:rPr>
      </w:pPr>
      <w:hyperlink r:id="rId8" w:history="1">
        <w:r w:rsidR="0055087E" w:rsidRPr="00731427">
          <w:rPr>
            <w:rStyle w:val="Hyperlink"/>
            <w:rFonts w:ascii="Cambria" w:hAnsi="Cambria" w:cs="Cambria"/>
            <w:sz w:val="24"/>
            <w:szCs w:val="24"/>
          </w:rPr>
          <w:t>http://www.mathgames.com/skill/7.46-unit-prices-find-the-total</w:t>
        </w:r>
      </w:hyperlink>
      <w:r w:rsidR="0055087E">
        <w:rPr>
          <w:rFonts w:ascii="Cambria" w:hAnsi="Cambria" w:cs="Cambria"/>
          <w:color w:val="000000" w:themeColor="text1"/>
          <w:sz w:val="24"/>
          <w:szCs w:val="24"/>
        </w:rPr>
        <w:t xml:space="preserve"> </w:t>
      </w:r>
    </w:p>
    <w:p w:rsidR="0055087E" w:rsidRPr="0030033E" w:rsidRDefault="0030033E" w:rsidP="0055087E">
      <w:pPr>
        <w:rPr>
          <w:rFonts w:ascii="Cambria" w:hAnsi="Cambria" w:cs="Cambria"/>
          <w:b/>
          <w:color w:val="000000" w:themeColor="text1"/>
          <w:sz w:val="24"/>
          <w:szCs w:val="24"/>
          <w:u w:val="single"/>
        </w:rPr>
      </w:pPr>
      <w:r w:rsidRPr="0030033E">
        <w:rPr>
          <w:rFonts w:ascii="Cambria" w:hAnsi="Cambria" w:cs="Cambria"/>
          <w:b/>
          <w:color w:val="000000" w:themeColor="text1"/>
          <w:sz w:val="24"/>
          <w:szCs w:val="24"/>
        </w:rPr>
        <w:t xml:space="preserve">V. </w:t>
      </w:r>
      <w:r w:rsidR="0055087E" w:rsidRPr="0030033E">
        <w:rPr>
          <w:rFonts w:ascii="Cambria" w:hAnsi="Cambria" w:cs="Cambria"/>
          <w:b/>
          <w:color w:val="000000" w:themeColor="text1"/>
          <w:sz w:val="24"/>
          <w:szCs w:val="24"/>
        </w:rPr>
        <w:t xml:space="preserve">Practice </w:t>
      </w:r>
      <w:r w:rsidR="0055087E" w:rsidRPr="0030033E">
        <w:rPr>
          <w:rFonts w:ascii="Cambria" w:hAnsi="Cambria" w:cs="Cambria"/>
          <w:b/>
          <w:color w:val="000000" w:themeColor="text1"/>
          <w:sz w:val="24"/>
          <w:szCs w:val="24"/>
          <w:u w:val="single"/>
        </w:rPr>
        <w:t>volume:</w:t>
      </w:r>
    </w:p>
    <w:p w:rsidR="00AE54BC" w:rsidRPr="0055087E" w:rsidRDefault="0030033E" w:rsidP="0055087E">
      <w:hyperlink r:id="rId9" w:history="1">
        <w:r w:rsidR="0055087E" w:rsidRPr="00731427">
          <w:rPr>
            <w:rStyle w:val="Hyperlink"/>
            <w:rFonts w:ascii="Cambria" w:hAnsi="Cambria" w:cs="Cambria"/>
            <w:sz w:val="24"/>
            <w:szCs w:val="24"/>
          </w:rPr>
          <w:t>http://www.mathgames.com/skill/7.144-volume-of-cubes-and-rectangular-prisms</w:t>
        </w:r>
      </w:hyperlink>
    </w:p>
    <w:sectPr w:rsidR="00AE54BC" w:rsidRPr="0055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7E"/>
    <w:rsid w:val="0030033E"/>
    <w:rsid w:val="0055087E"/>
    <w:rsid w:val="007943F0"/>
    <w:rsid w:val="008742E7"/>
    <w:rsid w:val="009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72733-055B-414E-8DD2-A24DF911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8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games.com/skill/7.46-unit-prices-find-the-tot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arnalberta.ca/content/mejhm/index.html?l=0&amp;ID1=AB.MATH.JR.SHAP&amp;ID2=AB.MATH.JR.SHAP.SU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arningfarm.com/web/practicePassThrough.cfm?TopicID=14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lD_j3AtxG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ucation.jlab.org/solquiz/index.html" TargetMode="External"/><Relationship Id="rId9" Type="http://schemas.openxmlformats.org/officeDocument/2006/relationships/hyperlink" Target="http://www.mathgames.com/skill/7.144-volume-of-cubes-and-rectangular-pris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2</cp:revision>
  <dcterms:created xsi:type="dcterms:W3CDTF">2018-04-29T21:32:00Z</dcterms:created>
  <dcterms:modified xsi:type="dcterms:W3CDTF">2018-04-30T20:59:00Z</dcterms:modified>
</cp:coreProperties>
</file>